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AED" w:rsidRDefault="00533AED" w:rsidP="004905CB">
      <w:pPr>
        <w:jc w:val="both"/>
        <w:outlineLvl w:val="0"/>
        <w:rPr>
          <w:rFonts w:ascii="Tahoma" w:hAnsi="Tahoma" w:cs="Tahoma"/>
          <w:sz w:val="20"/>
          <w:szCs w:val="28"/>
        </w:rPr>
      </w:pPr>
      <w:bookmarkStart w:id="0" w:name="_GoBack"/>
      <w:bookmarkEnd w:id="0"/>
    </w:p>
    <w:tbl>
      <w:tblPr>
        <w:tblW w:w="8789" w:type="dxa"/>
        <w:tblCellMar>
          <w:left w:w="0" w:type="dxa"/>
          <w:right w:w="0" w:type="dxa"/>
        </w:tblCellMar>
        <w:tblLook w:val="04A0" w:firstRow="1" w:lastRow="0" w:firstColumn="1" w:lastColumn="0" w:noHBand="0" w:noVBand="1"/>
      </w:tblPr>
      <w:tblGrid>
        <w:gridCol w:w="2931"/>
        <w:gridCol w:w="2931"/>
        <w:gridCol w:w="2927"/>
      </w:tblGrid>
      <w:tr w:rsidR="00653CF2" w:rsidRPr="00305643" w:rsidTr="00DE1F3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3CF2" w:rsidRPr="00305643" w:rsidRDefault="00653CF2" w:rsidP="00DE1F3D">
            <w:pPr>
              <w:spacing w:after="0" w:line="240" w:lineRule="atLeast"/>
              <w:rPr>
                <w:rFonts w:ascii="Times New Roman" w:eastAsia="Times New Roman" w:hAnsi="Times New Roman" w:cs="Times New Roman"/>
                <w:sz w:val="24"/>
                <w:szCs w:val="24"/>
              </w:rPr>
            </w:pPr>
            <w:r w:rsidRPr="00305643">
              <w:rPr>
                <w:rFonts w:ascii="Arial" w:eastAsia="Times New Roman" w:hAnsi="Arial" w:cs="Arial"/>
                <w:sz w:val="16"/>
                <w:szCs w:val="16"/>
              </w:rPr>
              <w:t>29 Aralık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3CF2" w:rsidRPr="00305643" w:rsidRDefault="00653CF2" w:rsidP="00DE1F3D">
            <w:pPr>
              <w:spacing w:after="0" w:line="240" w:lineRule="atLeast"/>
              <w:jc w:val="center"/>
              <w:rPr>
                <w:rFonts w:ascii="Times New Roman" w:eastAsia="Times New Roman" w:hAnsi="Times New Roman" w:cs="Times New Roman"/>
                <w:sz w:val="24"/>
                <w:szCs w:val="24"/>
              </w:rPr>
            </w:pPr>
            <w:r w:rsidRPr="00305643">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53CF2" w:rsidRPr="00305643" w:rsidRDefault="00653CF2" w:rsidP="00DE1F3D">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305643">
              <w:rPr>
                <w:rFonts w:ascii="Arial" w:eastAsia="Times New Roman" w:hAnsi="Arial" w:cs="Arial"/>
                <w:sz w:val="16"/>
                <w:szCs w:val="16"/>
              </w:rPr>
              <w:t>Sayı :</w:t>
            </w:r>
            <w:proofErr w:type="gramEnd"/>
            <w:r w:rsidRPr="00305643">
              <w:rPr>
                <w:rFonts w:ascii="Arial" w:eastAsia="Times New Roman" w:hAnsi="Arial" w:cs="Arial"/>
                <w:sz w:val="16"/>
                <w:szCs w:val="16"/>
              </w:rPr>
              <w:t xml:space="preserve"> 30285 </w:t>
            </w:r>
            <w:r w:rsidRPr="00305643">
              <w:rPr>
                <w:rFonts w:ascii="Arial" w:eastAsia="Times New Roman" w:hAnsi="Arial" w:cs="Arial"/>
                <w:b/>
                <w:bCs/>
                <w:sz w:val="16"/>
                <w:szCs w:val="16"/>
              </w:rPr>
              <w:t>(Mükerrer)</w:t>
            </w:r>
          </w:p>
        </w:tc>
      </w:tr>
      <w:tr w:rsidR="00653CF2" w:rsidRPr="00305643" w:rsidTr="00DE1F3D">
        <w:trPr>
          <w:trHeight w:val="480"/>
        </w:trPr>
        <w:tc>
          <w:tcPr>
            <w:tcW w:w="8789" w:type="dxa"/>
            <w:gridSpan w:val="3"/>
            <w:tcMar>
              <w:top w:w="0" w:type="dxa"/>
              <w:left w:w="108" w:type="dxa"/>
              <w:bottom w:w="0" w:type="dxa"/>
              <w:right w:w="108" w:type="dxa"/>
            </w:tcMar>
            <w:vAlign w:val="center"/>
            <w:hideMark/>
          </w:tcPr>
          <w:p w:rsidR="00653CF2" w:rsidRPr="00305643" w:rsidRDefault="00653CF2" w:rsidP="00DE1F3D">
            <w:pPr>
              <w:spacing w:before="100" w:beforeAutospacing="1" w:after="100" w:afterAutospacing="1" w:line="240" w:lineRule="auto"/>
              <w:jc w:val="center"/>
              <w:rPr>
                <w:rFonts w:ascii="Times New Roman" w:eastAsia="Times New Roman" w:hAnsi="Times New Roman" w:cs="Times New Roman"/>
                <w:sz w:val="24"/>
                <w:szCs w:val="24"/>
              </w:rPr>
            </w:pPr>
            <w:r w:rsidRPr="00305643">
              <w:rPr>
                <w:rFonts w:ascii="Arial" w:eastAsia="Times New Roman" w:hAnsi="Arial" w:cs="Arial"/>
                <w:b/>
                <w:bCs/>
                <w:color w:val="000080"/>
                <w:sz w:val="18"/>
                <w:szCs w:val="18"/>
              </w:rPr>
              <w:t>TEBLİĞ</w:t>
            </w:r>
          </w:p>
        </w:tc>
      </w:tr>
      <w:tr w:rsidR="00653CF2" w:rsidRPr="00305643" w:rsidTr="00DE1F3D">
        <w:trPr>
          <w:trHeight w:val="480"/>
        </w:trPr>
        <w:tc>
          <w:tcPr>
            <w:tcW w:w="8789" w:type="dxa"/>
            <w:gridSpan w:val="3"/>
            <w:tcMar>
              <w:top w:w="0" w:type="dxa"/>
              <w:left w:w="108" w:type="dxa"/>
              <w:bottom w:w="0" w:type="dxa"/>
              <w:right w:w="108" w:type="dxa"/>
            </w:tcMar>
            <w:vAlign w:val="center"/>
            <w:hideMark/>
          </w:tcPr>
          <w:p w:rsidR="00653CF2" w:rsidRPr="00305643" w:rsidRDefault="00653CF2" w:rsidP="00DE1F3D">
            <w:pPr>
              <w:spacing w:after="0" w:line="240" w:lineRule="atLeast"/>
              <w:ind w:firstLine="566"/>
              <w:jc w:val="both"/>
              <w:rPr>
                <w:rFonts w:ascii="Times New Roman" w:eastAsia="Times New Roman" w:hAnsi="Times New Roman" w:cs="Times New Roman"/>
                <w:u w:val="single"/>
              </w:rPr>
            </w:pPr>
            <w:r w:rsidRPr="00305643">
              <w:rPr>
                <w:rFonts w:ascii="Times New Roman" w:eastAsia="Times New Roman" w:hAnsi="Times New Roman" w:cs="Times New Roman"/>
                <w:sz w:val="18"/>
                <w:szCs w:val="18"/>
                <w:u w:val="single"/>
              </w:rPr>
              <w:t>Maliye Bakanlığı (Gelir İdaresi Başkanlığı)’</w:t>
            </w:r>
            <w:proofErr w:type="spellStart"/>
            <w:r w:rsidRPr="00305643">
              <w:rPr>
                <w:rFonts w:ascii="Times New Roman" w:eastAsia="Times New Roman" w:hAnsi="Times New Roman" w:cs="Times New Roman"/>
                <w:sz w:val="18"/>
                <w:szCs w:val="18"/>
                <w:u w:val="single"/>
              </w:rPr>
              <w:t>ndan</w:t>
            </w:r>
            <w:proofErr w:type="spellEnd"/>
            <w:r w:rsidRPr="00305643">
              <w:rPr>
                <w:rFonts w:ascii="Times New Roman" w:eastAsia="Times New Roman" w:hAnsi="Times New Roman" w:cs="Times New Roman"/>
                <w:sz w:val="18"/>
                <w:szCs w:val="18"/>
                <w:u w:val="single"/>
              </w:rPr>
              <w:t>:</w:t>
            </w:r>
          </w:p>
          <w:p w:rsidR="00653CF2" w:rsidRDefault="00653CF2" w:rsidP="00DE1F3D">
            <w:pPr>
              <w:spacing w:after="0" w:line="240" w:lineRule="atLeast"/>
              <w:jc w:val="center"/>
              <w:rPr>
                <w:rFonts w:ascii="Times New Roman" w:eastAsia="Times New Roman" w:hAnsi="Times New Roman" w:cs="Times New Roman"/>
                <w:b/>
                <w:bCs/>
                <w:sz w:val="18"/>
                <w:szCs w:val="18"/>
              </w:rPr>
            </w:pPr>
          </w:p>
          <w:p w:rsidR="00653CF2" w:rsidRPr="00305643" w:rsidRDefault="00653CF2" w:rsidP="00DE1F3D">
            <w:pPr>
              <w:spacing w:after="0" w:line="240" w:lineRule="atLeast"/>
              <w:jc w:val="center"/>
              <w:rPr>
                <w:rFonts w:ascii="Times New Roman" w:eastAsia="Times New Roman" w:hAnsi="Times New Roman" w:cs="Times New Roman"/>
                <w:b/>
                <w:bCs/>
                <w:sz w:val="19"/>
                <w:szCs w:val="19"/>
              </w:rPr>
            </w:pPr>
            <w:r w:rsidRPr="00305643">
              <w:rPr>
                <w:rFonts w:ascii="Times New Roman" w:eastAsia="Times New Roman" w:hAnsi="Times New Roman" w:cs="Times New Roman"/>
                <w:b/>
                <w:bCs/>
                <w:sz w:val="18"/>
                <w:szCs w:val="18"/>
              </w:rPr>
              <w:t>MOTORLU TAŞITLAR VERGİSİ GENEL TEBLİĞİ</w:t>
            </w:r>
          </w:p>
          <w:p w:rsidR="00653CF2" w:rsidRPr="00305643" w:rsidRDefault="00653CF2" w:rsidP="00DE1F3D">
            <w:pPr>
              <w:spacing w:after="0" w:line="240" w:lineRule="atLeast"/>
              <w:jc w:val="center"/>
              <w:rPr>
                <w:rFonts w:ascii="Times New Roman" w:eastAsia="Times New Roman" w:hAnsi="Times New Roman" w:cs="Times New Roman"/>
                <w:b/>
                <w:bCs/>
                <w:sz w:val="19"/>
                <w:szCs w:val="19"/>
              </w:rPr>
            </w:pPr>
            <w:r w:rsidRPr="00305643">
              <w:rPr>
                <w:rFonts w:ascii="Times New Roman" w:eastAsia="Times New Roman" w:hAnsi="Times New Roman" w:cs="Times New Roman"/>
                <w:b/>
                <w:bCs/>
                <w:sz w:val="18"/>
                <w:szCs w:val="18"/>
              </w:rPr>
              <w:t>(SERİ NO: 49)</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Amaç ve kapsam</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MADDE 1 –</w:t>
            </w:r>
            <w:r w:rsidRPr="00305643">
              <w:rPr>
                <w:rFonts w:ascii="Times New Roman" w:eastAsia="Times New Roman" w:hAnsi="Times New Roman" w:cs="Times New Roman"/>
                <w:sz w:val="18"/>
                <w:szCs w:val="18"/>
              </w:rPr>
              <w:t> (1) Bu Tebliğin amacı, 1/1/2018 tarihinden itibaren uygulanacak motorlu taşıtlar vergisi tutarlarının tespit ve ilan edilmesidir.</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Dayanak</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MADDE 2 –</w:t>
            </w:r>
            <w:r w:rsidRPr="00305643">
              <w:rPr>
                <w:rFonts w:ascii="Times New Roman" w:eastAsia="Times New Roman" w:hAnsi="Times New Roman" w:cs="Times New Roman"/>
                <w:sz w:val="18"/>
                <w:szCs w:val="18"/>
              </w:rPr>
              <w:t> (1) Bu Tebliğ, 18/2/1963 tarihli ve 197 sayılı Motorlu Taşıtlar Vergisi Kanununun “Yetki” başlıklı 10 uncu maddesine dayanılarak hazırlanmıştır.</w:t>
            </w:r>
          </w:p>
          <w:p w:rsidR="00653CF2" w:rsidRDefault="00653CF2" w:rsidP="00DE1F3D">
            <w:pPr>
              <w:spacing w:after="0" w:line="240" w:lineRule="atLeast"/>
              <w:ind w:firstLine="566"/>
              <w:jc w:val="both"/>
              <w:rPr>
                <w:rFonts w:ascii="Times New Roman" w:eastAsia="Times New Roman" w:hAnsi="Times New Roman" w:cs="Times New Roman"/>
                <w:b/>
                <w:bCs/>
                <w:sz w:val="18"/>
                <w:szCs w:val="18"/>
              </w:rPr>
            </w:pP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Vergileme ölçü ve hadleri</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MADDE 3 –</w:t>
            </w:r>
            <w:r w:rsidRPr="00305643">
              <w:rPr>
                <w:rFonts w:ascii="Times New Roman" w:eastAsia="Times New Roman" w:hAnsi="Times New Roman" w:cs="Times New Roman"/>
                <w:sz w:val="18"/>
                <w:szCs w:val="18"/>
              </w:rPr>
              <w:t> (1) 197 sayılı Kanunun 10 uncu maddesinin;</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İkinci fıkrasında, “Her takvim yılı başından geçerli olmak üzere önceki yılda uygulanan vergi miktarları o yıl için Vergi Usul Kanunu hükümleri uyarınca tespit ve ilan olunan yeniden değerleme oranında artırılır.” hükmüne,</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Dördüncü fıkrasında, “Bu suretle hesaplanan ve ödenmesi gereken vergi miktarlarında 1 Yeni Türk Lirasının altındaki tutarlar dikkate alınmaz.” hükmüne</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proofErr w:type="gramStart"/>
            <w:r w:rsidRPr="00305643">
              <w:rPr>
                <w:rFonts w:ascii="Times New Roman" w:eastAsia="Times New Roman" w:hAnsi="Times New Roman" w:cs="Times New Roman"/>
                <w:sz w:val="18"/>
                <w:szCs w:val="18"/>
              </w:rPr>
              <w:t>yer</w:t>
            </w:r>
            <w:proofErr w:type="gramEnd"/>
            <w:r w:rsidRPr="00305643">
              <w:rPr>
                <w:rFonts w:ascii="Times New Roman" w:eastAsia="Times New Roman" w:hAnsi="Times New Roman" w:cs="Times New Roman"/>
                <w:sz w:val="18"/>
                <w:szCs w:val="18"/>
              </w:rPr>
              <w:t> verilmiştir.</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(2) 2017 yılı için yeniden değerleme oranı %14,47 (on dört virgül kırk yedi) olarak tespit edilmiş ve 11/11/2017 tarihli ve 30237 sayılı Resmî Gazete’de yayımlanan No.lu Vergi Usul Kanunu Genel Tebliği (Sıra No: 484) ile ilan edilmiş bulunmaktadır.</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 xml:space="preserve">(3) Buna göre, 1/1/2018 tarihinden itibaren motorlu taşıtların vergilendirilmesine ilişkin 197 sayılı Kanunun 5 inci maddesindeki (I) sayılı tarifenin “2- Motosikletler” başlıklı bölümü ve </w:t>
            </w:r>
            <w:proofErr w:type="gramStart"/>
            <w:r w:rsidRPr="00305643">
              <w:rPr>
                <w:rFonts w:ascii="Times New Roman" w:eastAsia="Times New Roman" w:hAnsi="Times New Roman" w:cs="Times New Roman"/>
                <w:sz w:val="18"/>
                <w:szCs w:val="18"/>
              </w:rPr>
              <w:t>6 </w:t>
            </w:r>
            <w:proofErr w:type="spellStart"/>
            <w:r w:rsidRPr="00305643">
              <w:rPr>
                <w:rFonts w:ascii="Times New Roman" w:eastAsia="Times New Roman" w:hAnsi="Times New Roman" w:cs="Times New Roman"/>
                <w:sz w:val="18"/>
                <w:szCs w:val="18"/>
              </w:rPr>
              <w:t>ncı</w:t>
            </w:r>
            <w:proofErr w:type="spellEnd"/>
            <w:proofErr w:type="gramEnd"/>
            <w:r w:rsidRPr="00305643">
              <w:rPr>
                <w:rFonts w:ascii="Times New Roman" w:eastAsia="Times New Roman" w:hAnsi="Times New Roman" w:cs="Times New Roman"/>
                <w:sz w:val="18"/>
                <w:szCs w:val="18"/>
              </w:rPr>
              <w:t> maddesinde yer alan (II) ve (IV) sayılı tarifeler yeniden belirlenmiştir.</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(4) 197 sayılı Kanunun 5 inci maddesindeki (I) sayılı tarifenin “1-Otomobil, kaptıkaçtı, arazi taşıtları ve benzerleri” başlıklı bölümünde ve geçici 8 inci maddesindeki (I/A) sayılı tarifede yer alan taşıtlar için 1/1/2018tarihinden geçerli olmak üzere 28/11/2017 tarihli ve 7061 sayılı Bazı Vergi Kanunları ile Diğer Bazı Kanunlarda Değişiklik Yapılmasına Dair Kanun ile belirlenmiş olan tarife uygulanır.</w:t>
            </w:r>
          </w:p>
          <w:p w:rsidR="00653CF2" w:rsidRDefault="00653CF2" w:rsidP="00DE1F3D">
            <w:pPr>
              <w:spacing w:after="0" w:line="240" w:lineRule="atLeast"/>
              <w:ind w:firstLine="566"/>
              <w:jc w:val="both"/>
              <w:rPr>
                <w:rFonts w:ascii="Times New Roman" w:eastAsia="Times New Roman" w:hAnsi="Times New Roman" w:cs="Times New Roman"/>
                <w:b/>
                <w:bCs/>
                <w:sz w:val="18"/>
                <w:szCs w:val="18"/>
              </w:rPr>
            </w:pP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Motorlu taşıtlar vergisi tarifeleri</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MADDE 4 – </w:t>
            </w:r>
            <w:r w:rsidRPr="00305643">
              <w:rPr>
                <w:rFonts w:ascii="Times New Roman" w:eastAsia="Times New Roman" w:hAnsi="Times New Roman" w:cs="Times New Roman"/>
                <w:sz w:val="18"/>
                <w:szCs w:val="18"/>
              </w:rPr>
              <w:t>(1)</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A. (I) Sayılı Motorlu Taşıtlar Vergisi Tarifesinin Motosikletler Bölümü</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Motosikletler aşağıdaki (I) sayılı tarifenin “2- Motosikletler” başlıklı bölümüne göre vergilendirilir.</w:t>
            </w:r>
          </w:p>
          <w:p w:rsidR="00653CF2" w:rsidRPr="00305643" w:rsidRDefault="00653CF2" w:rsidP="00DE1F3D">
            <w:pPr>
              <w:spacing w:after="0" w:line="240" w:lineRule="auto"/>
              <w:ind w:firstLine="567"/>
              <w:jc w:val="both"/>
              <w:rPr>
                <w:rFonts w:ascii="Times New Roman" w:eastAsia="Times New Roman" w:hAnsi="Times New Roman" w:cs="Times New Roman"/>
                <w:sz w:val="19"/>
                <w:szCs w:val="19"/>
              </w:rPr>
            </w:pPr>
            <w:r w:rsidRPr="00305643">
              <w:rPr>
                <w:rFonts w:ascii="Times New Roman" w:eastAsia="Times New Roman" w:hAnsi="Times New Roman" w:cs="Times New Roman"/>
                <w:noProof/>
                <w:sz w:val="18"/>
                <w:szCs w:val="18"/>
              </w:rPr>
              <w:drawing>
                <wp:inline distT="0" distB="0" distL="0" distR="0" wp14:anchorId="3CC88F3C" wp14:editId="752BD63F">
                  <wp:extent cx="4429125" cy="1819275"/>
                  <wp:effectExtent l="0" t="0" r="9525" b="9525"/>
                  <wp:docPr id="3" name="Resim 3" descr="http://www.resmigazete.gov.tr/eskiler/2017/12/20171229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2/20171229M1-1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819275"/>
                          </a:xfrm>
                          <a:prstGeom prst="rect">
                            <a:avLst/>
                          </a:prstGeom>
                          <a:noFill/>
                          <a:ln>
                            <a:noFill/>
                          </a:ln>
                        </pic:spPr>
                      </pic:pic>
                    </a:graphicData>
                  </a:graphic>
                </wp:inline>
              </w:drawing>
            </w:r>
          </w:p>
          <w:p w:rsidR="00653CF2" w:rsidRDefault="00653CF2" w:rsidP="00DE1F3D">
            <w:pPr>
              <w:spacing w:after="0" w:line="240" w:lineRule="auto"/>
              <w:ind w:firstLine="567"/>
              <w:jc w:val="both"/>
              <w:rPr>
                <w:rFonts w:ascii="Times New Roman" w:eastAsia="Times New Roman" w:hAnsi="Times New Roman" w:cs="Times New Roman"/>
                <w:b/>
                <w:bCs/>
                <w:sz w:val="18"/>
                <w:szCs w:val="18"/>
              </w:rPr>
            </w:pPr>
          </w:p>
          <w:p w:rsidR="00653CF2" w:rsidRPr="00305643" w:rsidRDefault="00653CF2" w:rsidP="00DE1F3D">
            <w:pPr>
              <w:spacing w:after="0" w:line="240" w:lineRule="auto"/>
              <w:ind w:firstLine="567"/>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B. (II) Sayılı Motorlu Taşıtlar Vergisi Tarifesi</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(I) sayılı tarifede yazılı otomobil, arazi taşıtı, kaptıkaçtı ve benzerleri ile motosikletler dışında kalan motorlu kara taşıtları, aşağıdaki (II) sayılı tarifeye göre vergilendirilir.</w:t>
            </w:r>
          </w:p>
          <w:p w:rsidR="00653CF2" w:rsidRPr="00305643" w:rsidRDefault="00653CF2" w:rsidP="00DE1F3D">
            <w:pPr>
              <w:spacing w:after="0" w:line="240" w:lineRule="auto"/>
              <w:jc w:val="center"/>
              <w:rPr>
                <w:rFonts w:ascii="Times New Roman" w:eastAsia="Times New Roman" w:hAnsi="Times New Roman" w:cs="Times New Roman"/>
                <w:sz w:val="19"/>
                <w:szCs w:val="19"/>
              </w:rPr>
            </w:pPr>
            <w:r w:rsidRPr="00305643">
              <w:rPr>
                <w:rFonts w:ascii="Times New Roman" w:eastAsia="Times New Roman" w:hAnsi="Times New Roman" w:cs="Times New Roman"/>
                <w:noProof/>
                <w:sz w:val="18"/>
                <w:szCs w:val="18"/>
              </w:rPr>
              <w:lastRenderedPageBreak/>
              <w:drawing>
                <wp:inline distT="0" distB="0" distL="0" distR="0" wp14:anchorId="2DC72CD8" wp14:editId="4D101AFB">
                  <wp:extent cx="4429125" cy="4467225"/>
                  <wp:effectExtent l="0" t="0" r="9525" b="9525"/>
                  <wp:docPr id="2" name="Resim 2" descr="http://www.resmigazete.gov.tr/eskiler/2017/12/20171229M1-1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7/12/20171229M1-1_dosyalar/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4467225"/>
                          </a:xfrm>
                          <a:prstGeom prst="rect">
                            <a:avLst/>
                          </a:prstGeom>
                          <a:noFill/>
                          <a:ln>
                            <a:noFill/>
                          </a:ln>
                        </pic:spPr>
                      </pic:pic>
                    </a:graphicData>
                  </a:graphic>
                </wp:inline>
              </w:drawing>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C. (IV) Sayılı Motorlu Taşıtlar Vergisi Tarifesi</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sz w:val="18"/>
                <w:szCs w:val="18"/>
              </w:rPr>
              <w:t>Uçak ve helikopterler (</w:t>
            </w:r>
            <w:proofErr w:type="spellStart"/>
            <w:r w:rsidRPr="00305643">
              <w:rPr>
                <w:rFonts w:ascii="Times New Roman" w:eastAsia="Times New Roman" w:hAnsi="Times New Roman" w:cs="Times New Roman"/>
                <w:sz w:val="18"/>
                <w:szCs w:val="18"/>
              </w:rPr>
              <w:t>Türkkuşu</w:t>
            </w:r>
            <w:proofErr w:type="spellEnd"/>
            <w:r w:rsidRPr="00305643">
              <w:rPr>
                <w:rFonts w:ascii="Times New Roman" w:eastAsia="Times New Roman" w:hAnsi="Times New Roman" w:cs="Times New Roman"/>
                <w:sz w:val="18"/>
                <w:szCs w:val="18"/>
              </w:rPr>
              <w:t>, Türk Hava Kurumuna ait olanlar hariç) aşağıdaki (IV) sayılı tarifeye göre vergilendirilir.</w:t>
            </w:r>
          </w:p>
          <w:p w:rsidR="00653CF2" w:rsidRPr="00305643" w:rsidRDefault="00653CF2" w:rsidP="00DE1F3D">
            <w:pPr>
              <w:spacing w:after="0" w:line="240" w:lineRule="auto"/>
              <w:jc w:val="center"/>
              <w:rPr>
                <w:rFonts w:ascii="Times New Roman" w:eastAsia="Times New Roman" w:hAnsi="Times New Roman" w:cs="Times New Roman"/>
                <w:sz w:val="19"/>
                <w:szCs w:val="19"/>
              </w:rPr>
            </w:pPr>
            <w:r w:rsidRPr="00305643">
              <w:rPr>
                <w:rFonts w:ascii="Times New Roman" w:eastAsia="Times New Roman" w:hAnsi="Times New Roman" w:cs="Times New Roman"/>
                <w:noProof/>
                <w:sz w:val="18"/>
                <w:szCs w:val="18"/>
              </w:rPr>
              <w:drawing>
                <wp:inline distT="0" distB="0" distL="0" distR="0" wp14:anchorId="7DE7F814" wp14:editId="472522DB">
                  <wp:extent cx="4429125" cy="2476500"/>
                  <wp:effectExtent l="0" t="0" r="9525" b="0"/>
                  <wp:docPr id="1" name="Resim 1" descr="http://www.resmigazete.gov.tr/eskiler/2017/12/20171229M1-1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7/12/20171229M1-1_dosyalar/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2476500"/>
                          </a:xfrm>
                          <a:prstGeom prst="rect">
                            <a:avLst/>
                          </a:prstGeom>
                          <a:noFill/>
                          <a:ln>
                            <a:noFill/>
                          </a:ln>
                        </pic:spPr>
                      </pic:pic>
                    </a:graphicData>
                  </a:graphic>
                </wp:inline>
              </w:drawing>
            </w:r>
          </w:p>
          <w:p w:rsidR="00653CF2" w:rsidRDefault="00653CF2" w:rsidP="00DE1F3D">
            <w:pPr>
              <w:spacing w:after="0" w:line="240" w:lineRule="atLeast"/>
              <w:ind w:firstLine="566"/>
              <w:jc w:val="both"/>
              <w:rPr>
                <w:rFonts w:ascii="Times New Roman" w:eastAsia="Times New Roman" w:hAnsi="Times New Roman" w:cs="Times New Roman"/>
                <w:sz w:val="18"/>
                <w:szCs w:val="18"/>
              </w:rPr>
            </w:pPr>
          </w:p>
          <w:p w:rsidR="00653CF2" w:rsidRDefault="00653CF2" w:rsidP="00DE1F3D">
            <w:pPr>
              <w:spacing w:after="0" w:line="240" w:lineRule="atLeast"/>
              <w:ind w:firstLine="566"/>
              <w:jc w:val="both"/>
              <w:rPr>
                <w:rFonts w:ascii="Times New Roman" w:eastAsia="Times New Roman" w:hAnsi="Times New Roman" w:cs="Times New Roman"/>
                <w:sz w:val="18"/>
                <w:szCs w:val="18"/>
              </w:rPr>
            </w:pPr>
            <w:r w:rsidRPr="00305643">
              <w:rPr>
                <w:rFonts w:ascii="Times New Roman" w:eastAsia="Times New Roman" w:hAnsi="Times New Roman" w:cs="Times New Roman"/>
                <w:sz w:val="18"/>
                <w:szCs w:val="18"/>
              </w:rPr>
              <w:t xml:space="preserve">197 sayılı Kanunun </w:t>
            </w:r>
            <w:proofErr w:type="gramStart"/>
            <w:r w:rsidRPr="00305643">
              <w:rPr>
                <w:rFonts w:ascii="Times New Roman" w:eastAsia="Times New Roman" w:hAnsi="Times New Roman" w:cs="Times New Roman"/>
                <w:sz w:val="18"/>
                <w:szCs w:val="18"/>
              </w:rPr>
              <w:t>6 </w:t>
            </w:r>
            <w:proofErr w:type="spellStart"/>
            <w:r w:rsidRPr="00305643">
              <w:rPr>
                <w:rFonts w:ascii="Times New Roman" w:eastAsia="Times New Roman" w:hAnsi="Times New Roman" w:cs="Times New Roman"/>
                <w:sz w:val="18"/>
                <w:szCs w:val="18"/>
              </w:rPr>
              <w:t>ncı</w:t>
            </w:r>
            <w:proofErr w:type="spellEnd"/>
            <w:proofErr w:type="gramEnd"/>
            <w:r w:rsidRPr="00305643">
              <w:rPr>
                <w:rFonts w:ascii="Times New Roman" w:eastAsia="Times New Roman" w:hAnsi="Times New Roman" w:cs="Times New Roman"/>
                <w:sz w:val="18"/>
                <w:szCs w:val="18"/>
              </w:rPr>
              <w:t> maddesinin birinci fıkrası uyarınca; Ulaştırma, Denizcilik ve Haberleşme Bakanlığı tarafından tutulan sivil hava vasıtaları siciline zirai ilaçlama amacıyla kullanılmak üzere kayıt ve tescil edilmiş olan uçaklar için, bu tarifede belirtilen motorlu taşıtlar vergisi tutarları yüzde 25 oranında uygulanır.</w:t>
            </w:r>
          </w:p>
          <w:p w:rsidR="00653CF2" w:rsidRDefault="00653CF2" w:rsidP="00DE1F3D">
            <w:pPr>
              <w:spacing w:after="0" w:line="240" w:lineRule="atLeast"/>
              <w:ind w:firstLine="566"/>
              <w:jc w:val="both"/>
              <w:rPr>
                <w:rFonts w:ascii="Times New Roman" w:eastAsia="Times New Roman" w:hAnsi="Times New Roman" w:cs="Times New Roman"/>
                <w:sz w:val="19"/>
                <w:szCs w:val="19"/>
              </w:rPr>
            </w:pPr>
          </w:p>
          <w:p w:rsidR="00653CF2" w:rsidRDefault="00653CF2" w:rsidP="00DE1F3D">
            <w:pPr>
              <w:spacing w:after="0" w:line="240" w:lineRule="atLeast"/>
              <w:ind w:firstLine="566"/>
              <w:jc w:val="both"/>
              <w:rPr>
                <w:rFonts w:ascii="Times New Roman" w:eastAsia="Times New Roman" w:hAnsi="Times New Roman" w:cs="Times New Roman"/>
                <w:sz w:val="19"/>
                <w:szCs w:val="19"/>
              </w:rPr>
            </w:pP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lastRenderedPageBreak/>
              <w:t>Yürürlük</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MADDE 5 –</w:t>
            </w:r>
            <w:r w:rsidRPr="00305643">
              <w:rPr>
                <w:rFonts w:ascii="Times New Roman" w:eastAsia="Times New Roman" w:hAnsi="Times New Roman" w:cs="Times New Roman"/>
                <w:sz w:val="18"/>
                <w:szCs w:val="18"/>
              </w:rPr>
              <w:t> (1) Bu Tebliğ 1/1/2018 tarihinde yürürlüğe girer.</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Yürütme</w:t>
            </w:r>
          </w:p>
          <w:p w:rsidR="00653CF2" w:rsidRPr="00305643" w:rsidRDefault="00653CF2" w:rsidP="00DE1F3D">
            <w:pPr>
              <w:spacing w:after="0" w:line="240" w:lineRule="atLeast"/>
              <w:ind w:firstLine="566"/>
              <w:jc w:val="both"/>
              <w:rPr>
                <w:rFonts w:ascii="Times New Roman" w:eastAsia="Times New Roman" w:hAnsi="Times New Roman" w:cs="Times New Roman"/>
                <w:sz w:val="19"/>
                <w:szCs w:val="19"/>
              </w:rPr>
            </w:pPr>
            <w:r w:rsidRPr="00305643">
              <w:rPr>
                <w:rFonts w:ascii="Times New Roman" w:eastAsia="Times New Roman" w:hAnsi="Times New Roman" w:cs="Times New Roman"/>
                <w:b/>
                <w:bCs/>
                <w:sz w:val="18"/>
                <w:szCs w:val="18"/>
              </w:rPr>
              <w:t>MADDE 6 –</w:t>
            </w:r>
            <w:r w:rsidRPr="00305643">
              <w:rPr>
                <w:rFonts w:ascii="Times New Roman" w:eastAsia="Times New Roman" w:hAnsi="Times New Roman" w:cs="Times New Roman"/>
                <w:sz w:val="18"/>
                <w:szCs w:val="18"/>
              </w:rPr>
              <w:t> (1) Bu Tebliğ hükümlerini Maliye Bakanı yürütür.</w:t>
            </w:r>
          </w:p>
        </w:tc>
      </w:tr>
    </w:tbl>
    <w:p w:rsidR="00533AED" w:rsidRDefault="00533AED" w:rsidP="004905CB">
      <w:pPr>
        <w:jc w:val="both"/>
        <w:outlineLvl w:val="0"/>
        <w:rPr>
          <w:rFonts w:ascii="Tahoma" w:hAnsi="Tahoma" w:cs="Tahoma"/>
          <w:sz w:val="20"/>
          <w:szCs w:val="28"/>
        </w:rPr>
      </w:pPr>
    </w:p>
    <w:tbl>
      <w:tblPr>
        <w:tblW w:w="0" w:type="auto"/>
        <w:jc w:val="center"/>
        <w:tblCellMar>
          <w:left w:w="0" w:type="dxa"/>
          <w:right w:w="0" w:type="dxa"/>
        </w:tblCellMar>
        <w:tblLook w:val="04A0" w:firstRow="1" w:lastRow="0" w:firstColumn="1" w:lastColumn="0" w:noHBand="0" w:noVBand="1"/>
      </w:tblPr>
      <w:tblGrid>
        <w:gridCol w:w="9098"/>
      </w:tblGrid>
      <w:tr w:rsidR="00533AED" w:rsidRPr="00533AED" w:rsidTr="00533AED">
        <w:trPr>
          <w:jc w:val="center"/>
        </w:trPr>
        <w:tc>
          <w:tcPr>
            <w:tcW w:w="9104" w:type="dxa"/>
            <w:tcMar>
              <w:top w:w="0" w:type="dxa"/>
              <w:left w:w="108" w:type="dxa"/>
              <w:bottom w:w="0" w:type="dxa"/>
              <w:right w:w="108" w:type="dxa"/>
            </w:tcMar>
            <w:hideMark/>
          </w:tcPr>
          <w:p w:rsidR="00533AED" w:rsidRPr="00533AED" w:rsidRDefault="00533AED" w:rsidP="00533AED">
            <w:pPr>
              <w:spacing w:after="0" w:line="240" w:lineRule="auto"/>
              <w:rPr>
                <w:rFonts w:ascii="Times New Roman" w:eastAsia="Times New Roman" w:hAnsi="Times New Roman" w:cs="Times New Roman"/>
                <w:color w:val="auto"/>
                <w:sz w:val="24"/>
                <w:szCs w:val="24"/>
              </w:rPr>
            </w:pPr>
          </w:p>
        </w:tc>
      </w:tr>
    </w:tbl>
    <w:p w:rsidR="00533AED" w:rsidRPr="00533AED" w:rsidRDefault="00533AED" w:rsidP="00533AED">
      <w:pPr>
        <w:spacing w:after="0" w:line="240" w:lineRule="auto"/>
        <w:jc w:val="center"/>
        <w:rPr>
          <w:rFonts w:ascii="Times New Roman" w:eastAsia="Times New Roman" w:hAnsi="Times New Roman" w:cs="Times New Roman"/>
          <w:sz w:val="27"/>
          <w:szCs w:val="27"/>
        </w:rPr>
      </w:pPr>
      <w:r w:rsidRPr="00533AED">
        <w:rPr>
          <w:rFonts w:ascii="Times New Roman" w:eastAsia="Times New Roman" w:hAnsi="Times New Roman" w:cs="Times New Roman"/>
          <w:sz w:val="27"/>
          <w:szCs w:val="27"/>
        </w:rPr>
        <w:t> </w:t>
      </w:r>
    </w:p>
    <w:p w:rsidR="00533AED" w:rsidRPr="004905CB" w:rsidRDefault="00533AED" w:rsidP="004905CB">
      <w:pPr>
        <w:jc w:val="both"/>
        <w:outlineLvl w:val="0"/>
        <w:rPr>
          <w:rFonts w:ascii="Tahoma" w:hAnsi="Tahoma" w:cs="Tahoma"/>
          <w:sz w:val="20"/>
          <w:szCs w:val="28"/>
        </w:rPr>
      </w:pPr>
    </w:p>
    <w:sectPr w:rsidR="00533AED" w:rsidRPr="004905CB" w:rsidSect="00544276">
      <w:headerReference w:type="even" r:id="rId10"/>
      <w:headerReference w:type="default" r:id="rId11"/>
      <w:footerReference w:type="default" r:id="rId12"/>
      <w:headerReference w:type="first" r:id="rId13"/>
      <w:pgSz w:w="11906" w:h="16838" w:code="9"/>
      <w:pgMar w:top="1440" w:right="1390" w:bottom="1440" w:left="1418"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3A1" w:rsidRDefault="003763A1">
      <w:pPr>
        <w:spacing w:after="0" w:line="240" w:lineRule="auto"/>
      </w:pPr>
      <w:r>
        <w:separator/>
      </w:r>
    </w:p>
  </w:endnote>
  <w:endnote w:type="continuationSeparator" w:id="0">
    <w:p w:rsidR="003763A1" w:rsidRDefault="0037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0EDF1EA"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2DE4FB08"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E603CB2"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w:t>
    </w:r>
    <w:proofErr w:type="gramStart"/>
    <w:r>
      <w:rPr>
        <w:color w:val="555655"/>
        <w:sz w:val="18"/>
      </w:rPr>
      <w:t xml:space="preserve">78  </w:t>
    </w:r>
    <w:r>
      <w:rPr>
        <w:color w:val="0FA9A0"/>
        <w:sz w:val="18"/>
      </w:rPr>
      <w:t>|</w:t>
    </w:r>
    <w:proofErr w:type="gramEnd"/>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3A1" w:rsidRDefault="003763A1">
      <w:pPr>
        <w:spacing w:after="0" w:line="240" w:lineRule="auto"/>
      </w:pPr>
      <w:r>
        <w:separator/>
      </w:r>
    </w:p>
  </w:footnote>
  <w:footnote w:type="continuationSeparator" w:id="0">
    <w:p w:rsidR="003763A1" w:rsidRDefault="0037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9" style="width:41.173pt;height:41.173pt;position:absolute;mso-position-horizontal-relative:page;mso-position-horizontal:absolute;margin-left:0pt;mso-position-vertical-relative:page;margin-top:3.8147e-06pt;" coordsize="5228,5228">
              <v:shape id="Shape 1180" style="position:absolute;width:3429;height:0;left:0;top:5228;" coordsize="342900,0" path="m342900,0l0,0">
                <v:stroke weight="0.25pt" endcap="flat" joinstyle="miter" miterlimit="10" on="true" color="#000000"/>
                <v:fill on="false" color="#000000" opacity="0"/>
              </v:shape>
              <v:shape id="Shape 1181"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82" style="width:112.429pt;height:44.3756pt;position:absolute;z-index:-2147483648;mso-position-horizontal-relative:page;mso-position-horizontal:absolute;margin-left:83.693pt;mso-position-vertical-relative:page;margin-top:83.6924pt;" coordsize="14278,5635">
              <v:shape id="Picture 1184" style="position:absolute;width:4267;height:4663;left:1105;top:-32;" filled="f">
                <v:imagedata r:id="rId14"/>
              </v:shape>
              <v:shape id="Picture 1187" style="position:absolute;width:4297;height:4663;left:-42;top:760;" filled="f">
                <v:imagedata r:id="rId15"/>
              </v:shape>
              <v:shape id="Shape 1193"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97"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91"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86" style="position:absolute;width:411;height:1637;left:12109;top:3706;" coordsize="41199,163741" path="m0,0l41199,0l41199,163741l0,163741l0,0">
                <v:stroke weight="0pt" endcap="flat" joinstyle="miter" miterlimit="10" on="false" color="#000000" opacity="0"/>
                <v:fill on="true" color="#555655"/>
              </v:shape>
              <v:shape id="Shape 1287" style="position:absolute;width:439;height:432;left:12095;top:3015;" coordsize="43993,43294" path="m0,0l43993,0l43993,43294l0,43294l0,0">
                <v:stroke weight="0pt" endcap="flat" joinstyle="miter" miterlimit="10" on="false" color="#000000" opacity="0"/>
                <v:fill on="true" color="#555655"/>
              </v:shape>
              <v:shape id="Shape 1196"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92"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90"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89"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95"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85"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86"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83"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 style="width:41.173pt;height:41.173pt;position:absolute;mso-position-horizontal-relative:page;mso-position-horizontal:absolute;margin-left:0pt;mso-position-vertical-relative:page;margin-top:3.8147e-06pt;" coordsize="5228,5228">
              <v:shape id="Shape 1134" style="position:absolute;width:3429;height:0;left:0;top:5228;" coordsize="342900,0" path="m342900,0l0,0">
                <v:stroke weight="0.25pt" endcap="flat" joinstyle="miter" miterlimit="10" on="true" color="#000000"/>
                <v:fill on="false" color="#000000" opacity="0"/>
              </v:shape>
              <v:shape id="Shape 1135"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36" style="width:112.429pt;height:44.3756pt;position:absolute;z-index:-2147483648;mso-position-horizontal-relative:page;mso-position-horizontal:absolute;margin-left:83.693pt;mso-position-vertical-relative:page;margin-top:83.6924pt;" coordsize="14278,5635">
              <v:shape id="Picture 1138" style="position:absolute;width:4267;height:4663;left:1105;top:-32;" filled="f">
                <v:imagedata r:id="rId14"/>
              </v:shape>
              <v:shape id="Picture 1141" style="position:absolute;width:4297;height:4663;left:-42;top:760;" filled="f">
                <v:imagedata r:id="rId15"/>
              </v:shape>
              <v:shape id="Shape 1147"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51"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45"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78" style="position:absolute;width:411;height:1637;left:12109;top:3706;" coordsize="41199,163741" path="m0,0l41199,0l41199,163741l0,163741l0,0">
                <v:stroke weight="0pt" endcap="flat" joinstyle="miter" miterlimit="10" on="false" color="#000000" opacity="0"/>
                <v:fill on="true" color="#555655"/>
              </v:shape>
              <v:shape id="Shape 1279" style="position:absolute;width:439;height:432;left:12095;top:3015;" coordsize="43993,43294" path="m0,0l43993,0l43993,43294l0,43294l0,0">
                <v:stroke weight="0pt" endcap="flat" joinstyle="miter" miterlimit="10" on="false" color="#000000" opacity="0"/>
                <v:fill on="true" color="#555655"/>
              </v:shape>
              <v:shape id="Shape 1150"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46"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44"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43"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49"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39"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40"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37"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3AFD"/>
    <w:rsid w:val="00005FD6"/>
    <w:rsid w:val="000078AF"/>
    <w:rsid w:val="000112C1"/>
    <w:rsid w:val="000114EA"/>
    <w:rsid w:val="00022EAF"/>
    <w:rsid w:val="00030E5C"/>
    <w:rsid w:val="0003301D"/>
    <w:rsid w:val="00040BF9"/>
    <w:rsid w:val="000473FF"/>
    <w:rsid w:val="0004770D"/>
    <w:rsid w:val="00057E4F"/>
    <w:rsid w:val="00080173"/>
    <w:rsid w:val="000D5889"/>
    <w:rsid w:val="000F6C61"/>
    <w:rsid w:val="00101C0E"/>
    <w:rsid w:val="00126194"/>
    <w:rsid w:val="00134767"/>
    <w:rsid w:val="00154750"/>
    <w:rsid w:val="00172960"/>
    <w:rsid w:val="0018151B"/>
    <w:rsid w:val="00186F45"/>
    <w:rsid w:val="00190EC0"/>
    <w:rsid w:val="00193A1A"/>
    <w:rsid w:val="001B49EE"/>
    <w:rsid w:val="001B4C20"/>
    <w:rsid w:val="001D0558"/>
    <w:rsid w:val="001E4601"/>
    <w:rsid w:val="001E54FF"/>
    <w:rsid w:val="002079EE"/>
    <w:rsid w:val="00241B6A"/>
    <w:rsid w:val="00245340"/>
    <w:rsid w:val="00256A0E"/>
    <w:rsid w:val="0028393E"/>
    <w:rsid w:val="002C24C5"/>
    <w:rsid w:val="002C53DF"/>
    <w:rsid w:val="00322F9C"/>
    <w:rsid w:val="003763A1"/>
    <w:rsid w:val="003A34D6"/>
    <w:rsid w:val="003B7BAB"/>
    <w:rsid w:val="003E5E04"/>
    <w:rsid w:val="00420AF4"/>
    <w:rsid w:val="00421D92"/>
    <w:rsid w:val="004521CD"/>
    <w:rsid w:val="004905CB"/>
    <w:rsid w:val="0049067F"/>
    <w:rsid w:val="004A32BF"/>
    <w:rsid w:val="004D7A2F"/>
    <w:rsid w:val="004E4267"/>
    <w:rsid w:val="00531699"/>
    <w:rsid w:val="00533AED"/>
    <w:rsid w:val="00544276"/>
    <w:rsid w:val="00546D6E"/>
    <w:rsid w:val="0059733B"/>
    <w:rsid w:val="005A5684"/>
    <w:rsid w:val="005D02F4"/>
    <w:rsid w:val="005D3398"/>
    <w:rsid w:val="00644A63"/>
    <w:rsid w:val="006529AD"/>
    <w:rsid w:val="00653CF2"/>
    <w:rsid w:val="00672EBA"/>
    <w:rsid w:val="006A7D12"/>
    <w:rsid w:val="007028D9"/>
    <w:rsid w:val="007326A8"/>
    <w:rsid w:val="007643F4"/>
    <w:rsid w:val="007961C8"/>
    <w:rsid w:val="007A0379"/>
    <w:rsid w:val="007B2ECA"/>
    <w:rsid w:val="007E25DE"/>
    <w:rsid w:val="00812D8F"/>
    <w:rsid w:val="008237E7"/>
    <w:rsid w:val="00837AA0"/>
    <w:rsid w:val="00843420"/>
    <w:rsid w:val="00867F9C"/>
    <w:rsid w:val="00887711"/>
    <w:rsid w:val="008A151C"/>
    <w:rsid w:val="008C2CE8"/>
    <w:rsid w:val="008E052A"/>
    <w:rsid w:val="008F3242"/>
    <w:rsid w:val="008F3613"/>
    <w:rsid w:val="009511AB"/>
    <w:rsid w:val="009A5140"/>
    <w:rsid w:val="009B09CA"/>
    <w:rsid w:val="009B266C"/>
    <w:rsid w:val="009C3F2B"/>
    <w:rsid w:val="009D5430"/>
    <w:rsid w:val="00A25D9D"/>
    <w:rsid w:val="00A25EE2"/>
    <w:rsid w:val="00A52065"/>
    <w:rsid w:val="00A72FE2"/>
    <w:rsid w:val="00A8338E"/>
    <w:rsid w:val="00A905F6"/>
    <w:rsid w:val="00B020D3"/>
    <w:rsid w:val="00B465D1"/>
    <w:rsid w:val="00B668A0"/>
    <w:rsid w:val="00B81ADB"/>
    <w:rsid w:val="00BD0302"/>
    <w:rsid w:val="00BE1768"/>
    <w:rsid w:val="00BF5F22"/>
    <w:rsid w:val="00C14E73"/>
    <w:rsid w:val="00C42A10"/>
    <w:rsid w:val="00C64283"/>
    <w:rsid w:val="00CC396B"/>
    <w:rsid w:val="00D00EF1"/>
    <w:rsid w:val="00D10358"/>
    <w:rsid w:val="00D5313C"/>
    <w:rsid w:val="00D83D16"/>
    <w:rsid w:val="00DD3676"/>
    <w:rsid w:val="00DE4C7C"/>
    <w:rsid w:val="00DF03BF"/>
    <w:rsid w:val="00E466EA"/>
    <w:rsid w:val="00E95E6D"/>
    <w:rsid w:val="00EC5A22"/>
    <w:rsid w:val="00F46AAD"/>
    <w:rsid w:val="00F56B99"/>
    <w:rsid w:val="00FB75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alk11pt">
    <w:name w:val="balk11pt"/>
    <w:basedOn w:val="Normal"/>
    <w:rsid w:val="00533A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e">
    <w:name w:val="spelle"/>
    <w:basedOn w:val="VarsaylanParagrafYazTipi"/>
    <w:rsid w:val="00533AED"/>
  </w:style>
  <w:style w:type="paragraph" w:customStyle="1" w:styleId="ortabalkbold">
    <w:name w:val="ortabalkbold"/>
    <w:basedOn w:val="Normal"/>
    <w:rsid w:val="00533A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in">
    <w:name w:val="metin"/>
    <w:basedOn w:val="Normal"/>
    <w:rsid w:val="00533A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rame">
    <w:name w:val="grame"/>
    <w:basedOn w:val="VarsaylanParagrafYazTipi"/>
    <w:rsid w:val="0053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8399">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438915000">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neslihan</cp:lastModifiedBy>
  <cp:revision>3</cp:revision>
  <dcterms:created xsi:type="dcterms:W3CDTF">2018-01-02T07:18:00Z</dcterms:created>
  <dcterms:modified xsi:type="dcterms:W3CDTF">2018-01-02T07:32:00Z</dcterms:modified>
</cp:coreProperties>
</file>